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-203199</wp:posOffset>
                </wp:positionV>
                <wp:extent cx="6204585" cy="1681794"/>
                <wp:effectExtent b="0" l="0" r="0" t="0"/>
                <wp:wrapNone/>
                <wp:docPr id="109436837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43700" y="2939100"/>
                          <a:ext cx="6204585" cy="1681794"/>
                          <a:chOff x="2243700" y="2939100"/>
                          <a:chExt cx="6204600" cy="1681800"/>
                        </a:xfrm>
                      </wpg:grpSpPr>
                      <wpg:grpSp>
                        <wpg:cNvGrpSpPr/>
                        <wpg:grpSpPr>
                          <a:xfrm>
                            <a:off x="2243708" y="2939103"/>
                            <a:ext cx="6204585" cy="1681794"/>
                            <a:chOff x="2243700" y="2939100"/>
                            <a:chExt cx="6204600" cy="16818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243700" y="2939100"/>
                              <a:ext cx="6204600" cy="1681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243708" y="2939103"/>
                              <a:ext cx="6204585" cy="1681794"/>
                              <a:chOff x="2243700" y="2948600"/>
                              <a:chExt cx="6204600" cy="16628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2243700" y="2948600"/>
                                <a:ext cx="6204600" cy="1662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243708" y="2948605"/>
                                <a:ext cx="6204585" cy="1662791"/>
                                <a:chOff x="2243700" y="2948600"/>
                                <a:chExt cx="6204600" cy="166280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2243700" y="2948600"/>
                                  <a:ext cx="6204600" cy="1662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243708" y="2948605"/>
                                  <a:ext cx="6204585" cy="1662791"/>
                                  <a:chOff x="2238925" y="2950675"/>
                                  <a:chExt cx="6214150" cy="1658650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2238925" y="2950675"/>
                                    <a:ext cx="6214150" cy="165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243708" y="2955453"/>
                                    <a:ext cx="6204585" cy="1649095"/>
                                    <a:chOff x="86313" y="-92407"/>
                                    <a:chExt cx="6204585" cy="1649095"/>
                                  </a:xfrm>
                                </wpg:grpSpPr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86313" y="-92407"/>
                                      <a:ext cx="6204575" cy="164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86313" y="-92407"/>
                                      <a:ext cx="6204585" cy="16490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200" w:before="0" w:line="275.9999942779541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1"/>
                                            <w:smallCaps w:val="0"/>
                                            <w:strike w:val="0"/>
                                            <w:color w:val="202124"/>
                                            <w:sz w:val="20"/>
                                            <w:highlight w:val="white"/>
                                            <w:vertAlign w:val="baseline"/>
                                          </w:rPr>
                                          <w:t xml:space="preserve">South African Police Service:  25 Alfred Street, Greenpoint, Cape Town, 8005</w:t>
                                        </w:r>
                                      </w:p>
                                    </w:txbxContent>
                                  </wps:txbx>
                                  <wps:bodyPr anchorCtr="0" anchor="b" bIns="36000" lIns="91425" spcFirstLastPara="1" rIns="91425" wrap="square" tIns="216000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13" name="Shape 13"/>
                                    <pic:cNvPicPr preferRelativeResize="0"/>
                                  </pic:nvPicPr>
                                  <pic:blipFill rotWithShape="1">
                                    <a:blip r:embed="rId7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2798114" y="0"/>
                                      <a:ext cx="876935" cy="1166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240939" y="191000"/>
                                      <a:ext cx="2514600" cy="976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200" w:before="0" w:line="36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  <w:t xml:space="preserve">DISPUTE RESOLUTION &amp; DISCIPLINARY COMMISSION </w:t>
                                        </w:r>
                                      </w:p>
                                    </w:txbxContent>
                                  </wps:txbx>
                                  <wps:bodyPr anchorCtr="0" anchor="ctr" bIns="45700" lIns="91425" spcFirstLastPara="1" rIns="91425" wrap="square" tIns="4570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3717271" y="191000"/>
                                      <a:ext cx="2486660" cy="976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200" w:before="0" w:line="36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1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  <w:t xml:space="preserve">DISPUTE RESOLUTION &amp; DISCIPLINARY COMMISSION</w:t>
                                        </w:r>
                                      </w:p>
                                    </w:txbxContent>
                                  </wps:txbx>
                                  <wps:bodyPr anchorCtr="0" anchor="ctr" bIns="45700" lIns="91425" spcFirstLastPara="1" rIns="91425" wrap="square" tIns="4570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-203199</wp:posOffset>
                </wp:positionV>
                <wp:extent cx="6204585" cy="1681794"/>
                <wp:effectExtent b="0" l="0" r="0" t="0"/>
                <wp:wrapNone/>
                <wp:docPr id="109436837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4585" cy="16817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76" w:lineRule="auto"/>
        <w:ind w:right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4680"/>
          <w:tab w:val="right" w:leader="none" w:pos="9360"/>
        </w:tabs>
        <w:spacing w:after="240"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DISPUTE &amp; DISCIPLINARY COMMISSION (DDCOMM) LESSONS LEARNT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 REPORT INFORMATION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Case Reference Number:(case number (3 digits) followed by month and year e.g.: 003/2/25)</w:t>
      </w:r>
    </w:p>
    <w:p w:rsidR="00000000" w:rsidDel="00000000" w:rsidP="00000000" w:rsidRDefault="00000000" w:rsidRPr="00000000" w14:paraId="0000000B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        </w:t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Insert Case Number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]</w:t>
        <w:br w:type="textWrapping"/>
        <w:br w:type="textWrapping"/>
        <w:t xml:space="preserve">Date of Report Submission: [        </w:t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DD/MM/YYYY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]</w:t>
        <w:br w:type="textWrapping"/>
        <w:br w:type="textWrapping"/>
        <w:t xml:space="preserve">Reporting Level: Sub-District -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𜲐 / </w:t>
      </w:r>
      <w:r w:rsidDel="00000000" w:rsidR="00000000" w:rsidRPr="00000000">
        <w:rPr>
          <w:rFonts w:ascii="Arial" w:cs="Arial" w:eastAsia="Arial" w:hAnsi="Arial"/>
          <w:rtl w:val="0"/>
        </w:rPr>
        <w:t xml:space="preserve">District -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𜲐 / </w:t>
      </w:r>
      <w:r w:rsidDel="00000000" w:rsidR="00000000" w:rsidRPr="00000000">
        <w:rPr>
          <w:rFonts w:ascii="Arial" w:cs="Arial" w:eastAsia="Arial" w:hAnsi="Arial"/>
          <w:rtl w:val="0"/>
        </w:rPr>
        <w:t xml:space="preserve">Provincial -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 SUMMARY OF CASE FINDINGS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Nature of the Case:</w:t>
        <w:br w:type="textWrapping"/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Briefly describe the case</w:t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br w:type="textWrapping"/>
        <w:t xml:space="preserve">Key Findings:</w:t>
        <w:br w:type="textWrapping"/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Summarize the main findings from the case</w:t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br w:type="textWrapping"/>
        <w:t xml:space="preserve">Resolution Outcome: </w:t>
        <w:br w:type="textWrapping"/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Summarize the final resolution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 Lessons Learned</w:t>
        <w:br w:type="textWrapping"/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List key lessons learned from the case / Identified issues and how they impacted the case / Best practices that were effective</w:t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color w:val="b7b7b7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4. RECOMMENDATIONS FOR FUTURE PREVENTION</w:t>
        <w:br w:type="textWrapping"/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Identify proactive measures to prevent similar disputes in the future</w:t>
      </w:r>
    </w:p>
    <w:p w:rsidR="00000000" w:rsidDel="00000000" w:rsidP="00000000" w:rsidRDefault="00000000" w:rsidRPr="00000000" w14:paraId="00000010">
      <w:pPr>
        <w:tabs>
          <w:tab w:val="center" w:leader="none" w:pos="4680"/>
          <w:tab w:val="right" w:leader="none" w:pos="9360"/>
        </w:tabs>
        <w:spacing w:after="240" w:before="0" w:lineRule="auto"/>
        <w:ind w:left="0" w:firstLine="0"/>
        <w:rPr>
          <w:rFonts w:ascii="Arial" w:cs="Arial" w:eastAsia="Arial" w:hAnsi="Arial"/>
          <w:color w:val="b7b7b7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Policy Adjustments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𜲐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Outline any suggested policy changes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Training &amp; Capacity Building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𜲐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List training needs identified</w:t>
      </w:r>
      <w:r w:rsidDel="00000000" w:rsidR="00000000" w:rsidRPr="00000000">
        <w:rPr>
          <w:rFonts w:ascii="Arial" w:cs="Arial" w:eastAsia="Arial" w:hAnsi="Arial"/>
          <w:color w:val="999999"/>
          <w:rtl w:val="0"/>
        </w:rPr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Structural Improvements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𜲐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Identify organizational changes needed</w:t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Operational Recommendations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𜲐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Suggestions for improved procedures</w:t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 Recommendations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𜲐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Any additional suggestions</w:t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5. IMPLEMENTATION PLAN</w:t>
      </w:r>
    </w:p>
    <w:p w:rsidR="00000000" w:rsidDel="00000000" w:rsidP="00000000" w:rsidRDefault="00000000" w:rsidRPr="00000000" w14:paraId="00000012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Responsible Party/Department: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color w:val="cccccc"/>
          <w:rtl w:val="0"/>
        </w:rPr>
        <w:t xml:space="preserve">Assign Responsibility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13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color w:val="cccccc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Implementation Plan: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color w:val="cccccc"/>
          <w:rtl w:val="0"/>
        </w:rPr>
        <w:t xml:space="preserve">Detail the Decision Taken and the Justification</w:t>
      </w:r>
    </w:p>
    <w:p w:rsidR="00000000" w:rsidDel="00000000" w:rsidP="00000000" w:rsidRDefault="00000000" w:rsidRPr="00000000" w14:paraId="00000016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color w:val="b7b7b7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Required Resources (if any):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List Any Necessary Resources</w:t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1D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color w:val="b7b7b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color w:val="b7b7b7"/>
        </w:rPr>
      </w:pPr>
      <w:r w:rsidDel="00000000" w:rsidR="00000000" w:rsidRPr="00000000">
        <w:rPr>
          <w:rFonts w:ascii="Arial" w:cs="Arial" w:eastAsia="Arial" w:hAnsi="Arial"/>
          <w:color w:val="b7b7b7"/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Monitoring &amp; Evaluation Plan: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br w:type="textWrapping"/>
      </w:r>
      <w:r w:rsidDel="00000000" w:rsidR="00000000" w:rsidRPr="00000000">
        <w:rPr>
          <w:rFonts w:ascii="Arial" w:cs="Arial" w:eastAsia="Arial" w:hAnsi="Arial"/>
          <w:color w:val="b7b7b7"/>
          <w:rtl w:val="0"/>
        </w:rPr>
        <w:t xml:space="preserve">Outline How the Implementation Will Be Assessed</w:t>
      </w:r>
    </w:p>
    <w:p w:rsidR="00000000" w:rsidDel="00000000" w:rsidP="00000000" w:rsidRDefault="00000000" w:rsidRPr="00000000" w14:paraId="0000001F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br w:type="textWrapping"/>
      </w:r>
    </w:p>
    <w:p w:rsidR="00000000" w:rsidDel="00000000" w:rsidP="00000000" w:rsidRDefault="00000000" w:rsidRPr="00000000" w14:paraId="00000020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center" w:leader="none" w:pos="4680"/>
          <w:tab w:val="right" w:leader="none" w:pos="9360"/>
        </w:tabs>
        <w:spacing w:after="0" w:befor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tabs>
          <w:tab w:val="center" w:leader="none" w:pos="4680"/>
          <w:tab w:val="right" w:leader="none" w:pos="9360"/>
        </w:tabs>
        <w:rPr>
          <w:rFonts w:ascii="Arial" w:cs="Arial" w:eastAsia="Arial" w:hAnsi="Arial"/>
          <w:color w:val="b7b7b7"/>
        </w:rPr>
      </w:pPr>
      <w:bookmarkStart w:colFirst="0" w:colLast="0" w:name="_heading=h.v4ueei65tkld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6. SIGNATURES &amp; APPROVAL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Chairperson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of DDCOMM</w:t>
        <w:br w:type="textWrapping"/>
        <w:t xml:space="preserve">Full Name:</w:t>
        <w:br w:type="textWrapping"/>
        <w:br w:type="textWrapping"/>
        <w:t xml:space="preserve">Signature: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Investigation Officer (if applicable)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t xml:space="preserve">Full Name: </w:t>
        <w:br w:type="textWrapping"/>
        <w:br w:type="textWrapping"/>
        <w:t xml:space="preserve">Signature: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Mediating Official (if applicable)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t xml:space="preserve">Full Name:</w:t>
        <w:br w:type="textWrapping"/>
        <w:br w:type="textWrapping"/>
        <w:t xml:space="preserve">Signature: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Integrity Observer (if applicable):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  <w:br w:type="textWrapping"/>
        <w:br w:type="textWrapping"/>
        <w:t xml:space="preserve">Full Name:</w:t>
        <w:br w:type="textWrapping"/>
        <w:br w:type="textWrapping"/>
        <w:t xml:space="preserve">Signature: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center" w:leader="none" w:pos="4680"/>
          <w:tab w:val="right" w:leader="none" w:pos="9360"/>
        </w:tabs>
        <w:spacing w:after="240" w:before="24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End of Report</w:t>
      </w: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135" w:top="851" w:left="1080" w:right="1080" w:header="567" w:footer="1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line="360" w:lineRule="auto"/>
      <w:ind w:left="1440" w:firstLine="720"/>
      <w:rPr>
        <w:rFonts w:ascii="Arial" w:cs="Arial" w:eastAsia="Arial" w:hAnsi="Arial"/>
        <w:smallCaps w:val="1"/>
        <w:color w:val="4f81bd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COMMUNITY POLICE FORUMS AND BOARDS - WESTERN CAPE      /page </w:t>
    </w:r>
    <w:r w:rsidDel="00000000" w:rsidR="00000000" w:rsidRPr="00000000">
      <w:rPr>
        <w:rFonts w:ascii="Arial" w:cs="Arial" w:eastAsia="Arial" w:hAnsi="Arial"/>
        <w:smallCaps w:val="1"/>
        <w:color w:val="000000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Z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75620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6243B7"/>
    <w:pPr>
      <w:tabs>
        <w:tab w:val="center" w:pos="4680"/>
        <w:tab w:val="right" w:pos="9360"/>
      </w:tabs>
      <w:spacing w:after="0" w:line="240" w:lineRule="auto"/>
    </w:pPr>
    <w:rPr>
      <w:rFonts w:ascii="Calibri" w:cs="Times New Roman" w:eastAsia="Calibri" w:hAnsi="Calibri"/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6243B7"/>
    <w:rPr>
      <w:rFonts w:ascii="Calibri" w:cs="Times New Roman" w:eastAsia="Calibri" w:hAnsi="Calibri"/>
      <w:lang w:val="en-US"/>
    </w:rPr>
  </w:style>
  <w:style w:type="paragraph" w:styleId="Footer">
    <w:name w:val="footer"/>
    <w:basedOn w:val="Normal"/>
    <w:link w:val="FooterChar"/>
    <w:uiPriority w:val="99"/>
    <w:unhideWhenUsed w:val="1"/>
    <w:rsid w:val="006243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243B7"/>
  </w:style>
  <w:style w:type="paragraph" w:styleId="msoaddress" w:customStyle="1">
    <w:name w:val="msoaddress"/>
    <w:rsid w:val="006243B7"/>
    <w:pPr>
      <w:spacing w:after="0" w:line="240" w:lineRule="auto"/>
    </w:pPr>
    <w:rPr>
      <w:rFonts w:ascii="Gill Sans MT" w:cs="Times New Roman" w:eastAsia="Times New Roman" w:hAnsi="Gill Sans MT"/>
      <w:color w:val="000000"/>
      <w:kern w:val="28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243B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243B7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6243B7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623792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084520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1PpQgM4QT33MzYb5qshCFFQwLQ==">CgMxLjAyDmgudjR1ZWVpNjV0a2xkOAByITFzalRBU2k5bkRLamJ0NmlRYmZZc1FOdzlwNEZ4OE9VZg==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2025-01-07T07:18:00Z</dcterms:created>
  <dc:creator>Rafique Foflonker</dc:creator>
</cp:coreProperties>
</file>